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CAC5" w14:textId="77777777" w:rsidR="00697214" w:rsidRPr="00697214" w:rsidRDefault="00697214" w:rsidP="00697214">
      <w:pPr>
        <w:tabs>
          <w:tab w:val="num" w:pos="720"/>
        </w:tabs>
        <w:spacing w:after="0"/>
        <w:ind w:left="786" w:hanging="360"/>
        <w:jc w:val="center"/>
        <w:textAlignment w:val="baseline"/>
        <w:rPr>
          <w:rFonts w:ascii="Times New Roman" w:hAnsi="Times New Roman" w:cs="Times New Roman"/>
          <w:sz w:val="28"/>
          <w:szCs w:val="28"/>
          <w:lang w:val="ru-RU"/>
        </w:rPr>
      </w:pPr>
    </w:p>
    <w:p w14:paraId="612024A5"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Педагогические работники допускают отобранных для участия в репетиции НИКО учащихся в аудиторию на основании списка и документа, удостоверяющего личность.</w:t>
      </w:r>
    </w:p>
    <w:p w14:paraId="292AC0F5"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 xml:space="preserve">Сопровождение проведения репетиции НИКО в аудитории осуществляется двумя педагогическими работниками, </w:t>
      </w:r>
      <w:r>
        <w:rPr>
          <w:color w:val="000000"/>
          <w:sz w:val="28"/>
          <w:szCs w:val="28"/>
          <w:u w:val="single"/>
        </w:rPr>
        <w:t>не</w:t>
      </w:r>
      <w:r>
        <w:rPr>
          <w:color w:val="000000"/>
          <w:sz w:val="28"/>
          <w:szCs w:val="28"/>
        </w:rPr>
        <w:t xml:space="preserve"> преподающими в классах (группах), в которых обучаются и воспитываются учащиеся.</w:t>
      </w:r>
    </w:p>
    <w:p w14:paraId="683949DF"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Учащиеся должны выключить и сдать на хранение на период проведения тестирования мобильные телефоны и иные средства связи.</w:t>
      </w:r>
    </w:p>
    <w:p w14:paraId="78D3EC2A"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Для оказания технической помощи во время проведения репетиции НИКО в аудитории должен находиться специалист в области компьютерных технологий.</w:t>
      </w:r>
    </w:p>
    <w:p w14:paraId="751806A2"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Педагогический работник, сопровождающий репетицию НИКО в аудитории, до начала выполнения заданий диагностической работы проводит инструктаж (п.34 Инструкции о порядке проведения мероприятия «Национальное исследование качества образования»)</w:t>
      </w:r>
    </w:p>
    <w:p w14:paraId="35C36CF6"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xml:space="preserve">Проведение инструктажа и авторизация учащихся в системе осуществляются </w:t>
      </w:r>
      <w:r>
        <w:rPr>
          <w:b/>
          <w:bCs/>
          <w:color w:val="000000"/>
          <w:sz w:val="28"/>
          <w:szCs w:val="28"/>
        </w:rPr>
        <w:t xml:space="preserve">за 15 минут(!) </w:t>
      </w:r>
      <w:r>
        <w:rPr>
          <w:color w:val="000000"/>
          <w:sz w:val="28"/>
          <w:szCs w:val="28"/>
        </w:rPr>
        <w:t>до начала тестирования.</w:t>
      </w:r>
    </w:p>
    <w:p w14:paraId="2537F9CD"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При необходимости педагогический работник раздает письменные принадлежности тем учащимся, которым они нужны. </w:t>
      </w:r>
    </w:p>
    <w:p w14:paraId="6F76FE8B"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 xml:space="preserve">В продолжительность выполнения диагностической работы </w:t>
      </w:r>
      <w:r>
        <w:rPr>
          <w:color w:val="000000"/>
          <w:sz w:val="28"/>
          <w:szCs w:val="28"/>
          <w:u w:val="single"/>
        </w:rPr>
        <w:t>не</w:t>
      </w:r>
      <w:r>
        <w:rPr>
          <w:color w:val="000000"/>
          <w:sz w:val="28"/>
          <w:szCs w:val="28"/>
        </w:rPr>
        <w:t xml:space="preserve"> включается время, выделенное на подготовительные мероприятия (в том числе инструктаж учащихся, авторизация в автоматизированной системе для проведения НИКО).</w:t>
      </w:r>
    </w:p>
    <w:p w14:paraId="431008DE"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Учащиеся могут ознакомиться с инструкцией по использованию автоматизированной системы для проведения НИКО (инструкция находится в правом верхнем углу в личном кабинете). Данный документ можно скачать на компьютер.</w:t>
      </w:r>
    </w:p>
    <w:p w14:paraId="5930F58D"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Необходимо дождаться времени начала репетиции НИКО, после чего в личном кабинете учащихся должен отобразиться номер варианта диагностической работы.</w:t>
      </w:r>
    </w:p>
    <w:p w14:paraId="4649184F"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Учащиеся могут приступить к выполнению первой сессии репетиции  НИКО.</w:t>
      </w:r>
    </w:p>
    <w:p w14:paraId="7D3672BA"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Педагогическому работнику необходимо предупредить учащихся о том, что в верхнем левом углу экрана находится таймер, который они при желании могут скрыть. Он указывает сколько осталось времени для выполнения теста. Учащиеся должны завершить выполнение заданий сессии по истечении 45 минут. Периодически напоминайте учащимся об оставшемся времени.</w:t>
      </w:r>
    </w:p>
    <w:p w14:paraId="2CDC3638"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xml:space="preserve"> Учащиеся могут выходить из аудитории по уважительной причине (в том числе плохое самочувствие, физиологические потребности) во время проведения репетиции НИКО. Время нахождения учащегося вне аудитории </w:t>
      </w:r>
      <w:r>
        <w:rPr>
          <w:color w:val="000000"/>
          <w:sz w:val="28"/>
          <w:szCs w:val="28"/>
          <w:u w:val="single"/>
        </w:rPr>
        <w:t>включается</w:t>
      </w:r>
      <w:r>
        <w:rPr>
          <w:color w:val="000000"/>
          <w:sz w:val="28"/>
          <w:szCs w:val="28"/>
        </w:rPr>
        <w:t xml:space="preserve"> в общее время выполнения диагностической работы. Об этом учащийся предупреждается до выхода из аудитории.</w:t>
      </w:r>
    </w:p>
    <w:p w14:paraId="1718C482"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lastRenderedPageBreak/>
        <w:t> По истечении 45 минут педагогическому работнику необходимо убедиться, что все учащиеся завершили выполнение 1-й сессии, нажав на кнопку «Завершить тест».</w:t>
      </w:r>
    </w:p>
    <w:p w14:paraId="2C37719D"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xml:space="preserve"> Учащимся разрешается выйти на 10-минутный перерыв. Их необходимо предупредить, что во время перерыва им </w:t>
      </w:r>
      <w:r>
        <w:rPr>
          <w:color w:val="000000"/>
          <w:sz w:val="28"/>
          <w:szCs w:val="28"/>
          <w:u w:val="single"/>
        </w:rPr>
        <w:t>не</w:t>
      </w:r>
      <w:r>
        <w:rPr>
          <w:color w:val="000000"/>
          <w:sz w:val="28"/>
          <w:szCs w:val="28"/>
        </w:rPr>
        <w:t xml:space="preserve"> разрешается пользоваться мобильными телефонами или другими электронными устройствами.</w:t>
      </w:r>
    </w:p>
    <w:p w14:paraId="660E6B53"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Во время перерыва педагогические работники, сопровождающие НИКО в аудитории, следят за тем, чтобы не было сбоев в работе автоматизированной системы для проведения НИКО.</w:t>
      </w:r>
    </w:p>
    <w:p w14:paraId="52384071"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По возвращении в аудиторию учащиеся получают возможность приступить ко 2-й сессии. </w:t>
      </w:r>
    </w:p>
    <w:p w14:paraId="530D2177"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По мере приближения времени завершения, обратите внимание на учащихся, которые закончили работу, а также заранее предупреждайте учащихся об окончании репетиции НИКО.</w:t>
      </w:r>
    </w:p>
    <w:p w14:paraId="39C9BA15"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Учащиеся, завершившие выполнение диагностической работы ранее установленного срока, могут покинуть аудиторию. Педагогическому работнику необходимо принять у них листы для рабочих записей и убедиться в отправке выполненной работы. </w:t>
      </w:r>
    </w:p>
    <w:p w14:paraId="0AF48808"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По истечении времени, отведенного на выполнение диагностической работы, педагогическим работникам необходимо поблагодарить учащихся за участие в репетиции НИКО, принять листы для рабочих записей и убедиться, что все учащиеся нажали на кнопку «Завершить тест».</w:t>
      </w:r>
    </w:p>
    <w:p w14:paraId="27F6D37F" w14:textId="77777777" w:rsidR="00E46AC0" w:rsidRPr="00697214" w:rsidRDefault="00E46AC0">
      <w:pPr>
        <w:rPr>
          <w:lang w:val="ru-BY"/>
        </w:rPr>
      </w:pPr>
    </w:p>
    <w:sectPr w:rsidR="00E46AC0" w:rsidRPr="00697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1014"/>
    <w:multiLevelType w:val="multilevel"/>
    <w:tmpl w:val="3692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08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BA"/>
    <w:rsid w:val="001B34BA"/>
    <w:rsid w:val="00697214"/>
    <w:rsid w:val="00834936"/>
    <w:rsid w:val="00BA393E"/>
    <w:rsid w:val="00E46AC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A091"/>
  <w15:chartTrackingRefBased/>
  <w15:docId w15:val="{36C036DE-9A73-4307-A360-42FFC4C8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3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B3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B34B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B34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B34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B34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34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34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34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B34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B34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34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34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34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34BA"/>
    <w:rPr>
      <w:rFonts w:eastAsiaTheme="majorEastAsia" w:cstheme="majorBidi"/>
      <w:color w:val="595959" w:themeColor="text1" w:themeTint="A6"/>
    </w:rPr>
  </w:style>
  <w:style w:type="character" w:customStyle="1" w:styleId="80">
    <w:name w:val="Заголовок 8 Знак"/>
    <w:basedOn w:val="a0"/>
    <w:link w:val="8"/>
    <w:uiPriority w:val="9"/>
    <w:semiHidden/>
    <w:rsid w:val="001B34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34BA"/>
    <w:rPr>
      <w:rFonts w:eastAsiaTheme="majorEastAsia" w:cstheme="majorBidi"/>
      <w:color w:val="272727" w:themeColor="text1" w:themeTint="D8"/>
    </w:rPr>
  </w:style>
  <w:style w:type="paragraph" w:styleId="a3">
    <w:name w:val="Title"/>
    <w:basedOn w:val="a"/>
    <w:next w:val="a"/>
    <w:link w:val="a4"/>
    <w:uiPriority w:val="10"/>
    <w:qFormat/>
    <w:rsid w:val="001B3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3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4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34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34BA"/>
    <w:pPr>
      <w:spacing w:before="160"/>
      <w:jc w:val="center"/>
    </w:pPr>
    <w:rPr>
      <w:i/>
      <w:iCs/>
      <w:color w:val="404040" w:themeColor="text1" w:themeTint="BF"/>
    </w:rPr>
  </w:style>
  <w:style w:type="character" w:customStyle="1" w:styleId="22">
    <w:name w:val="Цитата 2 Знак"/>
    <w:basedOn w:val="a0"/>
    <w:link w:val="21"/>
    <w:uiPriority w:val="29"/>
    <w:rsid w:val="001B34BA"/>
    <w:rPr>
      <w:i/>
      <w:iCs/>
      <w:color w:val="404040" w:themeColor="text1" w:themeTint="BF"/>
    </w:rPr>
  </w:style>
  <w:style w:type="paragraph" w:styleId="a7">
    <w:name w:val="List Paragraph"/>
    <w:basedOn w:val="a"/>
    <w:uiPriority w:val="34"/>
    <w:qFormat/>
    <w:rsid w:val="001B34BA"/>
    <w:pPr>
      <w:ind w:left="720"/>
      <w:contextualSpacing/>
    </w:pPr>
  </w:style>
  <w:style w:type="character" w:styleId="a8">
    <w:name w:val="Intense Emphasis"/>
    <w:basedOn w:val="a0"/>
    <w:uiPriority w:val="21"/>
    <w:qFormat/>
    <w:rsid w:val="001B34BA"/>
    <w:rPr>
      <w:i/>
      <w:iCs/>
      <w:color w:val="2F5496" w:themeColor="accent1" w:themeShade="BF"/>
    </w:rPr>
  </w:style>
  <w:style w:type="paragraph" w:styleId="a9">
    <w:name w:val="Intense Quote"/>
    <w:basedOn w:val="a"/>
    <w:next w:val="a"/>
    <w:link w:val="aa"/>
    <w:uiPriority w:val="30"/>
    <w:qFormat/>
    <w:rsid w:val="001B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B34BA"/>
    <w:rPr>
      <w:i/>
      <w:iCs/>
      <w:color w:val="2F5496" w:themeColor="accent1" w:themeShade="BF"/>
    </w:rPr>
  </w:style>
  <w:style w:type="character" w:styleId="ab">
    <w:name w:val="Intense Reference"/>
    <w:basedOn w:val="a0"/>
    <w:uiPriority w:val="32"/>
    <w:qFormat/>
    <w:rsid w:val="001B34BA"/>
    <w:rPr>
      <w:b/>
      <w:bCs/>
      <w:smallCaps/>
      <w:color w:val="2F5496" w:themeColor="accent1" w:themeShade="BF"/>
      <w:spacing w:val="5"/>
    </w:rPr>
  </w:style>
  <w:style w:type="paragraph" w:styleId="ac">
    <w:name w:val="Normal (Web)"/>
    <w:basedOn w:val="a"/>
    <w:uiPriority w:val="99"/>
    <w:semiHidden/>
    <w:unhideWhenUsed/>
    <w:rsid w:val="00697214"/>
    <w:pPr>
      <w:spacing w:before="100" w:beforeAutospacing="1" w:after="100" w:afterAutospacing="1" w:line="240" w:lineRule="auto"/>
    </w:pPr>
    <w:rPr>
      <w:rFonts w:ascii="Times New Roman" w:eastAsia="Times New Roman" w:hAnsi="Times New Roman" w:cs="Times New Roman"/>
      <w:kern w:val="0"/>
      <w:sz w:val="24"/>
      <w:szCs w:val="24"/>
      <w:lang w:val="ru-BY" w:eastAsia="ru-B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2025-10-17T05:32:00Z</dcterms:created>
  <dcterms:modified xsi:type="dcterms:W3CDTF">2025-10-17T05:32:00Z</dcterms:modified>
</cp:coreProperties>
</file>